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374C" w14:textId="1AFDF750" w:rsidR="00506AB6" w:rsidRPr="000E6EBA" w:rsidRDefault="005E2DE3" w:rsidP="002E2585">
      <w:pPr>
        <w:jc w:val="center"/>
        <w:rPr>
          <w:b/>
          <w:bCs/>
          <w:color w:val="4472C4" w:themeColor="accent1"/>
          <w:sz w:val="28"/>
          <w:szCs w:val="28"/>
        </w:rPr>
      </w:pPr>
      <w:r w:rsidRPr="000E6EBA">
        <w:rPr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69D0AF" wp14:editId="0D85ABD8">
                <wp:simplePos x="0" y="0"/>
                <wp:positionH relativeFrom="margin">
                  <wp:posOffset>-152400</wp:posOffset>
                </wp:positionH>
                <wp:positionV relativeFrom="paragraph">
                  <wp:posOffset>944245</wp:posOffset>
                </wp:positionV>
                <wp:extent cx="6978650" cy="4673600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4673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pt;margin-top:74.35pt;width:549.5pt;height:36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0C9D" w:rsidRPr="000E6EBA">
        <w:rPr>
          <w:b/>
          <w:bCs/>
          <w:color w:val="4472C4" w:themeColor="accent1"/>
          <w:sz w:val="106"/>
          <w:szCs w:val="106"/>
        </w:rPr>
        <w:t>Sensitivitet</w:t>
      </w:r>
    </w:p>
    <w:p w14:paraId="4D0A914E" w14:textId="77777777" w:rsidR="00F94778" w:rsidRPr="000E6EBA" w:rsidRDefault="00940F87" w:rsidP="005E2DE3">
      <w:pPr>
        <w:spacing w:line="240" w:lineRule="auto"/>
        <w:rPr>
          <w:b/>
          <w:bCs/>
          <w:color w:val="4472C4" w:themeColor="accent1"/>
          <w:sz w:val="32"/>
          <w:szCs w:val="32"/>
        </w:rPr>
      </w:pPr>
      <w:r w:rsidRPr="000E6EBA">
        <w:rPr>
          <w:b/>
          <w:bCs/>
          <w:color w:val="4472C4" w:themeColor="accent1"/>
          <w:sz w:val="32"/>
          <w:szCs w:val="32"/>
        </w:rPr>
        <w:t>Hva</w:t>
      </w:r>
    </w:p>
    <w:p w14:paraId="58A3093C" w14:textId="77777777" w:rsidR="00570C9D" w:rsidRPr="00E654D4" w:rsidRDefault="00570C9D" w:rsidP="00570C9D">
      <w:pPr>
        <w:pStyle w:val="Listeavsnit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Vi er oppmerksomme på barnas signaler</w:t>
      </w:r>
    </w:p>
    <w:p w14:paraId="01A637FD" w14:textId="77777777" w:rsidR="00570C9D" w:rsidRPr="00E654D4" w:rsidRDefault="00570C9D" w:rsidP="00570C9D">
      <w:pPr>
        <w:pStyle w:val="Listeavsnit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 xml:space="preserve">Vi har fokusert oppmerksomhet på små, nesten usynlige, tegn hos barna </w:t>
      </w:r>
    </w:p>
    <w:p w14:paraId="60BE9BAE" w14:textId="77777777" w:rsidR="00570C9D" w:rsidRPr="00E654D4" w:rsidRDefault="00570C9D" w:rsidP="00570C9D">
      <w:pPr>
        <w:pStyle w:val="Listeavsnit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Vi kan se at barna ofte ber om støtte og deltakelse fra personalet fordi de vet at de vil få støtte</w:t>
      </w:r>
    </w:p>
    <w:p w14:paraId="0B6759F3" w14:textId="77777777" w:rsidR="00570C9D" w:rsidRPr="00E654D4" w:rsidRDefault="00570C9D" w:rsidP="00570C9D">
      <w:pPr>
        <w:pStyle w:val="Listeavsnit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 xml:space="preserve">Vi fanger opp det som skjer i rommet </w:t>
      </w:r>
    </w:p>
    <w:p w14:paraId="12C6AB3F" w14:textId="584B89B3" w:rsidR="00146D8A" w:rsidRPr="00E654D4" w:rsidRDefault="00570C9D" w:rsidP="00360FE7">
      <w:pPr>
        <w:pStyle w:val="Listeavsnit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Vi responderer raskt på barnets behov, du gir uttrykk for at du ser og hører, og du gir barnet et godt svar</w:t>
      </w:r>
    </w:p>
    <w:p w14:paraId="64EE8951" w14:textId="77777777" w:rsidR="00360FE7" w:rsidRPr="00E654D4" w:rsidRDefault="00360FE7" w:rsidP="00360FE7">
      <w:pPr>
        <w:pStyle w:val="Listeavsnitt"/>
        <w:spacing w:line="240" w:lineRule="auto"/>
        <w:ind w:left="578"/>
        <w:rPr>
          <w:sz w:val="28"/>
          <w:szCs w:val="28"/>
        </w:rPr>
      </w:pPr>
    </w:p>
    <w:p w14:paraId="29679905" w14:textId="06FF7F63" w:rsidR="00940F87" w:rsidRPr="000E6EBA" w:rsidRDefault="00940F87" w:rsidP="00146D8A">
      <w:pPr>
        <w:spacing w:line="240" w:lineRule="auto"/>
        <w:rPr>
          <w:color w:val="4472C4" w:themeColor="accent1"/>
          <w:sz w:val="32"/>
          <w:szCs w:val="32"/>
        </w:rPr>
      </w:pPr>
      <w:r w:rsidRPr="000E6EBA">
        <w:rPr>
          <w:b/>
          <w:bCs/>
          <w:color w:val="4472C4" w:themeColor="accent1"/>
          <w:sz w:val="32"/>
          <w:szCs w:val="32"/>
        </w:rPr>
        <w:t>Hvorfor</w:t>
      </w:r>
    </w:p>
    <w:p w14:paraId="5B6AA69F" w14:textId="77777777" w:rsidR="00360FE7" w:rsidRPr="00E654D4" w:rsidRDefault="00360FE7" w:rsidP="00360FE7">
      <w:pPr>
        <w:pStyle w:val="Listeavsnitt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Å være åpen i møtet med barna er en forutsetning for å «fange» opp deres opplevelsesverden</w:t>
      </w:r>
    </w:p>
    <w:p w14:paraId="2586FDB3" w14:textId="77777777" w:rsidR="00360FE7" w:rsidRPr="00E654D4" w:rsidRDefault="00360FE7" w:rsidP="00360FE7">
      <w:pPr>
        <w:pStyle w:val="Listeavsnitt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Hvordan du møter barna og legger til rette for trygge, stimulerende og stabile omgivelser er avgjørende for kvaliteten og har stor betydning for barnets evne og vilje til å leke, lære og utforske</w:t>
      </w:r>
    </w:p>
    <w:p w14:paraId="46BF90FF" w14:textId="77777777" w:rsidR="00360FE7" w:rsidRPr="00E654D4" w:rsidRDefault="00360FE7" w:rsidP="00360FE7">
      <w:pPr>
        <w:pStyle w:val="Listeavsnitt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Sensitive voksne bidrar til at barna føler seg trygge på å dele tanker og ideer og våger å utfordre seg selv både sosialt og kognitivt</w:t>
      </w:r>
    </w:p>
    <w:p w14:paraId="4A82B4CC" w14:textId="3BC49CFA" w:rsidR="00CA6855" w:rsidRDefault="00360FE7" w:rsidP="005E2DE3">
      <w:pPr>
        <w:pStyle w:val="Listeavsnitt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E654D4">
        <w:rPr>
          <w:sz w:val="28"/>
          <w:szCs w:val="28"/>
        </w:rPr>
        <w:t>Det trygger barna når de skal samarbeide på tvers av alder og vennskap fordi de vet at hvis det oppstår utfordringer, så får de hjelp fra dere</w:t>
      </w:r>
    </w:p>
    <w:p w14:paraId="00C6E416" w14:textId="77777777" w:rsidR="00E654D4" w:rsidRPr="00E654D4" w:rsidRDefault="00E654D4" w:rsidP="00E654D4">
      <w:pPr>
        <w:pStyle w:val="Listeavsnitt"/>
        <w:spacing w:line="240" w:lineRule="auto"/>
        <w:ind w:left="644"/>
        <w:rPr>
          <w:sz w:val="28"/>
          <w:szCs w:val="28"/>
        </w:rPr>
      </w:pPr>
    </w:p>
    <w:p w14:paraId="5A12125B" w14:textId="6C5C3F6F" w:rsidR="005E2DE3" w:rsidRPr="000E6EBA" w:rsidRDefault="005E2DE3" w:rsidP="005E2DE3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0E6EBA">
        <w:rPr>
          <w:b/>
          <w:bCs/>
          <w:color w:val="4472C4" w:themeColor="accent1"/>
          <w:sz w:val="36"/>
          <w:szCs w:val="36"/>
        </w:rPr>
        <w:t>Hvordan</w:t>
      </w:r>
      <w:r w:rsidR="00CA6855" w:rsidRPr="000E6EBA">
        <w:rPr>
          <w:b/>
          <w:bCs/>
          <w:color w:val="4472C4" w:themeColor="accent1"/>
          <w:sz w:val="36"/>
          <w:szCs w:val="36"/>
        </w:rPr>
        <w:t xml:space="preserve"> </w:t>
      </w:r>
    </w:p>
    <w:p w14:paraId="527F5821" w14:textId="7BFB1886" w:rsidR="00F2220E" w:rsidRPr="00E654D4" w:rsidRDefault="00F2220E" w:rsidP="00F2220E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2"/>
          <w:szCs w:val="32"/>
        </w:rPr>
      </w:pPr>
      <w:r w:rsidRPr="00E654D4">
        <w:rPr>
          <w:b/>
          <w:bCs/>
          <w:sz w:val="32"/>
          <w:szCs w:val="32"/>
        </w:rPr>
        <w:t xml:space="preserve">Vi viser varme og byr på oss selv, </w:t>
      </w:r>
      <w:r w:rsidR="00DE7E21" w:rsidRPr="00E654D4">
        <w:rPr>
          <w:b/>
          <w:bCs/>
          <w:sz w:val="32"/>
          <w:szCs w:val="32"/>
        </w:rPr>
        <w:t>og er</w:t>
      </w:r>
      <w:r w:rsidRPr="00E654D4">
        <w:rPr>
          <w:b/>
          <w:bCs/>
          <w:sz w:val="32"/>
          <w:szCs w:val="32"/>
        </w:rPr>
        <w:t xml:space="preserve"> nær barnet både psykisk og fysisk</w:t>
      </w:r>
    </w:p>
    <w:p w14:paraId="7A64B8A9" w14:textId="77777777" w:rsidR="00F2220E" w:rsidRPr="00E654D4" w:rsidRDefault="00F2220E" w:rsidP="00F2220E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2"/>
          <w:szCs w:val="32"/>
        </w:rPr>
      </w:pPr>
      <w:r w:rsidRPr="00E654D4">
        <w:rPr>
          <w:b/>
          <w:bCs/>
          <w:sz w:val="32"/>
          <w:szCs w:val="32"/>
        </w:rPr>
        <w:t>Vi viser at vi setter pris på og respekterer barnet gjennom å ha øyekontakt og snakke med varm og rolig stemme</w:t>
      </w:r>
    </w:p>
    <w:p w14:paraId="050D20F6" w14:textId="77777777" w:rsidR="00F2220E" w:rsidRPr="00E654D4" w:rsidRDefault="00F2220E" w:rsidP="00F2220E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2"/>
          <w:szCs w:val="32"/>
        </w:rPr>
      </w:pPr>
      <w:r w:rsidRPr="00E654D4">
        <w:rPr>
          <w:b/>
          <w:bCs/>
          <w:sz w:val="32"/>
          <w:szCs w:val="32"/>
        </w:rPr>
        <w:t>Vi møter barnet i barnehøyde. Leker barna på gulvet så sitter vi også på gulvet heller enn på en stol slik at vi kan ha øyekontakt</w:t>
      </w:r>
    </w:p>
    <w:p w14:paraId="63B630B1" w14:textId="77777777" w:rsidR="00F2220E" w:rsidRPr="00E654D4" w:rsidRDefault="00F2220E" w:rsidP="00F2220E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2"/>
          <w:szCs w:val="32"/>
        </w:rPr>
      </w:pPr>
      <w:r w:rsidRPr="00E654D4">
        <w:rPr>
          <w:b/>
          <w:bCs/>
          <w:sz w:val="32"/>
          <w:szCs w:val="32"/>
        </w:rPr>
        <w:t>Ved måltidet sitter vi ved bordet sammen med barna. Når vi snakker med et barn i uteleken setter vi oss på huk for å møte barnet</w:t>
      </w:r>
    </w:p>
    <w:p w14:paraId="5F76E066" w14:textId="77777777" w:rsidR="00F2220E" w:rsidRPr="00E654D4" w:rsidRDefault="00F2220E" w:rsidP="00F2220E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2"/>
          <w:szCs w:val="32"/>
        </w:rPr>
      </w:pPr>
      <w:r w:rsidRPr="00E654D4">
        <w:rPr>
          <w:b/>
          <w:bCs/>
          <w:sz w:val="32"/>
          <w:szCs w:val="32"/>
        </w:rPr>
        <w:t>Vi gir respons når vi oppdager et barn som trenger oss</w:t>
      </w:r>
    </w:p>
    <w:p w14:paraId="6615197A" w14:textId="2C36DF58" w:rsidR="00F2220E" w:rsidRPr="00E654D4" w:rsidRDefault="00F2220E" w:rsidP="00E654D4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2"/>
          <w:szCs w:val="32"/>
        </w:rPr>
      </w:pPr>
      <w:r w:rsidRPr="00E654D4">
        <w:rPr>
          <w:b/>
          <w:bCs/>
          <w:sz w:val="32"/>
          <w:szCs w:val="32"/>
        </w:rPr>
        <w:t>Vi anerkjenner barnets følelser, og hjelper barnet til å sette ord på det som har skjedd</w:t>
      </w:r>
    </w:p>
    <w:p w14:paraId="397CE220" w14:textId="43FFFCF0" w:rsidR="00506AB6" w:rsidRPr="00985024" w:rsidRDefault="00506AB6" w:rsidP="00CA6855">
      <w:pPr>
        <w:ind w:left="720"/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C6FC" w14:textId="77777777" w:rsidR="00F40473" w:rsidRDefault="00F40473" w:rsidP="00DF2A58">
      <w:pPr>
        <w:spacing w:after="0" w:line="240" w:lineRule="auto"/>
      </w:pPr>
      <w:r>
        <w:separator/>
      </w:r>
    </w:p>
  </w:endnote>
  <w:endnote w:type="continuationSeparator" w:id="0">
    <w:p w14:paraId="275C076E" w14:textId="77777777" w:rsidR="00F40473" w:rsidRDefault="00F40473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F1FA" w14:textId="77777777" w:rsidR="00F40473" w:rsidRDefault="00F40473" w:rsidP="00DF2A58">
      <w:pPr>
        <w:spacing w:after="0" w:line="240" w:lineRule="auto"/>
      </w:pPr>
      <w:r>
        <w:separator/>
      </w:r>
    </w:p>
  </w:footnote>
  <w:footnote w:type="continuationSeparator" w:id="0">
    <w:p w14:paraId="7F20247E" w14:textId="77777777" w:rsidR="00F40473" w:rsidRDefault="00F40473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6E8918D5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60780"/>
    <w:multiLevelType w:val="hybridMultilevel"/>
    <w:tmpl w:val="BA1AF52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A6A82"/>
    <w:multiLevelType w:val="hybridMultilevel"/>
    <w:tmpl w:val="7CB24090"/>
    <w:lvl w:ilvl="0" w:tplc="B9A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74AEF"/>
    <w:multiLevelType w:val="hybridMultilevel"/>
    <w:tmpl w:val="F64A15BA"/>
    <w:lvl w:ilvl="0" w:tplc="1396C890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AD30FD"/>
    <w:multiLevelType w:val="hybridMultilevel"/>
    <w:tmpl w:val="14CAE7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884661">
    <w:abstractNumId w:val="7"/>
  </w:num>
  <w:num w:numId="2" w16cid:durableId="192576923">
    <w:abstractNumId w:val="6"/>
  </w:num>
  <w:num w:numId="3" w16cid:durableId="981542542">
    <w:abstractNumId w:val="0"/>
  </w:num>
  <w:num w:numId="4" w16cid:durableId="368067030">
    <w:abstractNumId w:val="9"/>
  </w:num>
  <w:num w:numId="5" w16cid:durableId="677584919">
    <w:abstractNumId w:val="4"/>
  </w:num>
  <w:num w:numId="6" w16cid:durableId="551113448">
    <w:abstractNumId w:val="2"/>
  </w:num>
  <w:num w:numId="7" w16cid:durableId="1744376200">
    <w:abstractNumId w:val="11"/>
  </w:num>
  <w:num w:numId="8" w16cid:durableId="666592231">
    <w:abstractNumId w:val="3"/>
  </w:num>
  <w:num w:numId="9" w16cid:durableId="1041515186">
    <w:abstractNumId w:val="10"/>
  </w:num>
  <w:num w:numId="10" w16cid:durableId="1842769771">
    <w:abstractNumId w:val="5"/>
  </w:num>
  <w:num w:numId="11" w16cid:durableId="276109041">
    <w:abstractNumId w:val="8"/>
  </w:num>
  <w:num w:numId="12" w16cid:durableId="69739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075615"/>
    <w:rsid w:val="00092DB9"/>
    <w:rsid w:val="000E6EBA"/>
    <w:rsid w:val="00146D8A"/>
    <w:rsid w:val="002E2585"/>
    <w:rsid w:val="00360FE7"/>
    <w:rsid w:val="00506AB6"/>
    <w:rsid w:val="00570C9D"/>
    <w:rsid w:val="005C192C"/>
    <w:rsid w:val="005E2DE3"/>
    <w:rsid w:val="00870668"/>
    <w:rsid w:val="00933183"/>
    <w:rsid w:val="00935EB0"/>
    <w:rsid w:val="00940F87"/>
    <w:rsid w:val="00985024"/>
    <w:rsid w:val="00A83FD3"/>
    <w:rsid w:val="00AC3E33"/>
    <w:rsid w:val="00CA6855"/>
    <w:rsid w:val="00DE1C74"/>
    <w:rsid w:val="00DE7E21"/>
    <w:rsid w:val="00DF2A58"/>
    <w:rsid w:val="00E654D4"/>
    <w:rsid w:val="00F2220E"/>
    <w:rsid w:val="00F40473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2024-06-18T09:46:00Z</dcterms:created>
  <dcterms:modified xsi:type="dcterms:W3CDTF">2024-06-18T09:46:00Z</dcterms:modified>
</cp:coreProperties>
</file>